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RECLAMACIÓN DE GASTOS HIPOTECARIOS Y COMISIÓN DE APERTURA</w:t>
      </w:r>
    </w:p>
    <w:p/>
    <w:p>
      <w:r>
        <w:rPr>
          <w:b/>
          <w:sz w:val="20"/>
        </w:rPr>
        <w:t>A LA ATENCIÓN DEL SERVICIO DE ATENCIÓN AL CLIENTE DE LA ENTIDAD BANCARIA</w:t>
      </w:r>
    </w:p>
    <w:p/>
    <w:p>
      <w:r>
        <w:rPr>
          <w:b/>
          <w:sz w:val="20"/>
        </w:rPr>
        <w:t>DATOS DEL RECLAMANTE:</w:t>
      </w:r>
    </w:p>
    <w:p>
      <w:r>
        <w:rPr>
          <w:b w:val="0"/>
          <w:sz w:val="20"/>
        </w:rPr>
        <w:t>Nombre y apellidos: __________________________________________________________</w:t>
      </w:r>
    </w:p>
    <w:p>
      <w:r>
        <w:rPr>
          <w:b w:val="0"/>
          <w:sz w:val="20"/>
        </w:rPr>
        <w:t>DNI/NIE: _______________________________</w:t>
      </w:r>
    </w:p>
    <w:p>
      <w:r>
        <w:rPr>
          <w:b w:val="0"/>
          <w:sz w:val="20"/>
        </w:rPr>
        <w:t>Domicilio: _________________________________________________________________</w:t>
      </w:r>
    </w:p>
    <w:p>
      <w:r>
        <w:rPr>
          <w:b w:val="0"/>
          <w:sz w:val="20"/>
        </w:rPr>
        <w:t>Teléfono: _______________________________    Correo electrónico: ________________________</w:t>
      </w:r>
    </w:p>
    <w:p/>
    <w:p>
      <w:r>
        <w:rPr>
          <w:b/>
          <w:sz w:val="20"/>
        </w:rPr>
        <w:t>DATOS DE LA ENTIDAD RECLAMADA:</w:t>
      </w:r>
    </w:p>
    <w:p>
      <w:r>
        <w:rPr>
          <w:b w:val="0"/>
          <w:sz w:val="20"/>
        </w:rPr>
        <w:t>Nombre/Razón social de la entidad: __________________________________________</w:t>
      </w:r>
    </w:p>
    <w:p>
      <w:r>
        <w:rPr>
          <w:b w:val="0"/>
          <w:sz w:val="20"/>
        </w:rPr>
        <w:t>Dirección de la oficina: ____________________________________________________</w:t>
      </w:r>
    </w:p>
    <w:p>
      <w:r>
        <w:rPr>
          <w:b w:val="0"/>
          <w:sz w:val="20"/>
        </w:rPr>
        <w:t>Número de préstamo hipotecario: _____________________________________________</w:t>
      </w:r>
    </w:p>
    <w:p/>
    <w:p>
      <w:r>
        <w:rPr>
          <w:b/>
          <w:sz w:val="20"/>
        </w:rPr>
        <w:t>EXPONE</w:t>
      </w:r>
    </w:p>
    <w:p>
      <w:r>
        <w:rPr>
          <w:b w:val="0"/>
          <w:sz w:val="20"/>
        </w:rPr>
        <w:t>Primero.- Que suscribió con la entidad arriba indicada un contrato de préstamo con garantía hipotecaria para la adquisición de la vivienda sita en:</w:t>
      </w:r>
    </w:p>
    <w:p>
      <w:r>
        <w:rPr>
          <w:b w:val="0"/>
          <w:sz w:val="20"/>
        </w:rPr>
        <w:t>Dirección del inmueble: ____________________________________________________</w:t>
      </w:r>
    </w:p>
    <w:p>
      <w:r>
        <w:rPr>
          <w:b w:val="0"/>
          <w:sz w:val="20"/>
        </w:rPr>
        <w:t>Fecha de formalización de la hipoteca: ________________________________</w:t>
      </w:r>
    </w:p>
    <w:p/>
    <w:p>
      <w:r>
        <w:rPr>
          <w:b w:val="0"/>
          <w:sz w:val="20"/>
        </w:rPr>
        <w:t>Segundo.- Que con ocasión de la constitución de la mencionada hipoteca, el reclamante asumió el pago de una serie de gastos asociados a la operación, entre los que se encuentran:</w:t>
      </w:r>
    </w:p>
    <w:p>
      <w:r>
        <w:rPr>
          <w:b w:val="0"/>
          <w:sz w:val="20"/>
        </w:rPr>
        <w:t>- Aranceles notariales</w:t>
      </w:r>
    </w:p>
    <w:p>
      <w:r>
        <w:rPr>
          <w:b w:val="0"/>
          <w:sz w:val="20"/>
        </w:rPr>
        <w:t>- Aranceles registrales</w:t>
      </w:r>
    </w:p>
    <w:p>
      <w:r>
        <w:rPr>
          <w:b w:val="0"/>
          <w:sz w:val="20"/>
        </w:rPr>
        <w:t>- Gastos de gestoría</w:t>
      </w:r>
    </w:p>
    <w:p>
      <w:r>
        <w:rPr>
          <w:b w:val="0"/>
          <w:sz w:val="20"/>
        </w:rPr>
        <w:t>- Gastos de tasación</w:t>
      </w:r>
    </w:p>
    <w:p>
      <w:r>
        <w:rPr>
          <w:b w:val="0"/>
          <w:sz w:val="20"/>
        </w:rPr>
        <w:t>- Impuesto de Actos Jurídicos Documentados (en su caso)</w:t>
      </w:r>
    </w:p>
    <w:p>
      <w:r>
        <w:rPr>
          <w:b w:val="0"/>
          <w:sz w:val="20"/>
        </w:rPr>
        <w:t>- Comisión de apertura</w:t>
      </w:r>
    </w:p>
    <w:p/>
    <w:p>
      <w:r>
        <w:rPr>
          <w:b w:val="0"/>
          <w:sz w:val="20"/>
        </w:rPr>
        <w:t>Tercero.- Que dichos gastos y comisiones fueron abonados en virtud de la cláusula incluida en la escritura de préstamo hipotecario, cuya redacción fue impuesta por la entidad bancaria sin posibilidad de negociación individual y sin la debida información transparencia respecto al reparto de los mismos.</w:t>
      </w:r>
    </w:p>
    <w:p/>
    <w:p>
      <w:r>
        <w:rPr>
          <w:b w:val="0"/>
          <w:sz w:val="20"/>
        </w:rPr>
        <w:t>Cuarto.- Que el Tribunal Supremo, en sentencias de 23 de diciembre de 2015, 23 de enero de 2019 y 16 de julio de 2020, así como reiterada jurisprudencia de la Sala Primera, ha declarado la nulidad por abusiva de las cláusulas que imponen al prestatario el pago de todos los gastos derivados de la formalización de préstamos hipotecarios, así como la posible nulidad de la comisión de apertura cuando no respondan a servicios efectivamente prestados o gastos incurridos.</w:t>
      </w:r>
    </w:p>
    <w:p/>
    <w:p>
      <w:r>
        <w:rPr>
          <w:b w:val="0"/>
          <w:sz w:val="20"/>
        </w:rPr>
        <w:t>Quinto.- Que, en virtud de lo anterior, corresponde a la entidad la restitución de las cantidades abonadas indebidamente por los siguientes conceptos, conforme a la jurisprudencia mencionada y la Ley de Consumidores y Usuarios.</w:t>
      </w:r>
    </w:p>
    <w:p/>
    <w:p>
      <w:r>
        <w:rPr>
          <w:b/>
          <w:sz w:val="20"/>
        </w:rPr>
        <w:t>SOLICITA</w:t>
      </w:r>
    </w:p>
    <w:p>
      <w:r>
        <w:rPr>
          <w:b w:val="0"/>
          <w:sz w:val="20"/>
        </w:rPr>
        <w:t>Que se tenga por presentada la presente reclamación, y previas las comprobaciones oportunas, se acuerde la devolución de las cantidades abonadas por los siguientes conceptos:</w:t>
      </w:r>
    </w:p>
    <w:p>
      <w:r>
        <w:rPr>
          <w:b w:val="0"/>
          <w:sz w:val="20"/>
        </w:rPr>
        <w:t>- 50% de los gastos de notaría</w:t>
      </w:r>
    </w:p>
    <w:p>
      <w:r>
        <w:rPr>
          <w:b w:val="0"/>
          <w:sz w:val="20"/>
        </w:rPr>
        <w:t>- 100% de los gastos de registro de la propiedad</w:t>
      </w:r>
    </w:p>
    <w:p>
      <w:r>
        <w:rPr>
          <w:b w:val="0"/>
          <w:sz w:val="20"/>
        </w:rPr>
        <w:t>- 100% de los gastos de gestoría</w:t>
      </w:r>
    </w:p>
    <w:p>
      <w:r>
        <w:rPr>
          <w:b w:val="0"/>
          <w:sz w:val="20"/>
        </w:rPr>
        <w:t>- 100% de la tasación</w:t>
      </w:r>
    </w:p>
    <w:p>
      <w:r>
        <w:rPr>
          <w:b w:val="0"/>
          <w:sz w:val="20"/>
        </w:rPr>
        <w:t>- Comisión de apertura (si fue cobrada y resulta abusiva conforme a la jurisprudencia vigente)</w:t>
      </w:r>
    </w:p>
    <w:p>
      <w:r>
        <w:rPr>
          <w:b w:val="0"/>
          <w:sz w:val="20"/>
        </w:rPr>
        <w:t>Junto con los intereses legales devengados desde la fecha de su abono hasta el momento de la efectiva devolución.</w:t>
      </w:r>
    </w:p>
    <w:p/>
    <w:p>
      <w:r>
        <w:rPr>
          <w:b w:val="0"/>
          <w:sz w:val="20"/>
        </w:rPr>
        <w:t>En caso de no obtener respuesta satisfactoria en el plazo de dos meses, se informa a la entidad de la intención de acudir ante el Banco de España y, en su caso, a los Tribunales de Justicia competentes.</w:t>
      </w:r>
    </w:p>
    <w:p/>
    <w:p/>
    <w:p>
      <w:r>
        <w:rPr>
          <w:b/>
          <w:sz w:val="20"/>
        </w:rPr>
        <w:t>DOCUMENTACIÓN QUE SE ACOMPAÑA:</w:t>
      </w:r>
    </w:p>
    <w:p>
      <w:r>
        <w:rPr>
          <w:b w:val="0"/>
          <w:sz w:val="20"/>
        </w:rPr>
        <w:t>1. Copia del DNI/NIE del reclamante.</w:t>
      </w:r>
    </w:p>
    <w:p>
      <w:r>
        <w:rPr>
          <w:b w:val="0"/>
          <w:sz w:val="20"/>
        </w:rPr>
        <w:t>2. Copia de la escritura de préstamo hipotecario.</w:t>
      </w:r>
    </w:p>
    <w:p>
      <w:r>
        <w:rPr>
          <w:b w:val="0"/>
          <w:sz w:val="20"/>
        </w:rPr>
        <w:t>3. Facturas justificativas de los gastos abonados (notaría, registro, gestoría, tasación, etc.).</w:t>
      </w:r>
    </w:p>
    <w:p>
      <w:r>
        <w:rPr>
          <w:b w:val="0"/>
          <w:sz w:val="20"/>
        </w:rPr>
        <w:t>4. Documento justificativo del pago de la comisión de apertura.</w:t>
      </w:r>
    </w:p>
    <w:p>
      <w:r>
        <w:rPr>
          <w:b w:val="0"/>
          <w:sz w:val="20"/>
        </w:rPr>
        <w:t>5. Cualquier otro documento que acredite la reclamación.</w:t>
      </w:r>
    </w:p>
    <w:p/>
    <w:p/>
    <w:p>
      <w:r>
        <w:rPr>
          <w:b/>
          <w:sz w:val="20"/>
        </w:rPr>
        <w:t>EL/LA RECLAMANTE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https://experto-reclamaciones.com/reclamacion-gastos-hipoteca-y-comision-apertura/</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https://experto-reclamaciones.com</w:t>
        </w:r>
      </w:hyperlink>
    </w:p>
    <w:p>
      <w:pPr>
        <w:jc w:val="center"/>
      </w:pPr>
      <w:r>
        <w:rPr>
          <w:color w:val="808080"/>
          <w:sz w:val="20"/>
        </w:rPr>
        <w:t>Plantilla de uso personal y gratuito. Prohibido su uso comercial.</w:t>
        <w:br/>
        <w:t>Si se comparte o publica, debe mencionarse la fuente. © experto-reclamaciones.com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lamaciones.com/reclamacion-gastos-hipoteca-y-comision-apertura/" TargetMode="External"/><Relationship Id="rId10" Type="http://schemas.openxmlformats.org/officeDocument/2006/relationships/hyperlink" Target="https://experto-reclamacio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